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E2414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iCs w:val="0"/>
          <w:caps w:val="0"/>
          <w:color w:val="auto"/>
          <w:spacing w:val="0"/>
          <w:kern w:val="0"/>
          <w:sz w:val="44"/>
          <w:szCs w:val="44"/>
          <w:shd w:val="clear" w:fill="FFFFFF"/>
          <w:lang w:val="en-US" w:eastAsia="zh-CN" w:bidi="ar"/>
        </w:rPr>
        <w:t>关于开通线上办理学籍异动的通知</w:t>
      </w:r>
    </w:p>
    <w:p w14:paraId="1936B22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40" w:lineRule="exact"/>
        <w:ind w:right="0"/>
        <w:jc w:val="both"/>
        <w:textAlignment w:val="auto"/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各学院：</w:t>
      </w:r>
    </w:p>
    <w:p w14:paraId="1B74279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4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color w:val="333333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333333"/>
          <w:sz w:val="28"/>
          <w:szCs w:val="28"/>
        </w:rPr>
        <w:t>为</w:t>
      </w:r>
      <w:r>
        <w:rPr>
          <w:rFonts w:hint="eastAsia" w:ascii="宋体" w:hAnsi="宋体" w:eastAsia="宋体" w:cs="宋体"/>
          <w:color w:val="333333"/>
          <w:sz w:val="28"/>
          <w:szCs w:val="28"/>
          <w:lang w:eastAsia="zh-CN"/>
        </w:rPr>
        <w:t>进一步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规范学籍异动办理流程，提升学籍管理工作信息化水平，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实现数据多跑路，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师生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少跑腿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教务处联合</w:t>
      </w: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网络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中心</w:t>
      </w: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共同推进，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从202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-202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学年第一学期开始，学校将启用网上办事大厅办理学生学籍异动手续，包括休学、保留学籍、复学、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留级、延长学习年限</w:t>
      </w:r>
      <w:r>
        <w:rPr>
          <w:rFonts w:hint="eastAsia" w:ascii="宋体" w:hAnsi="宋体" w:eastAsia="宋体" w:cs="宋体"/>
          <w:color w:val="333333"/>
          <w:sz w:val="28"/>
          <w:szCs w:val="28"/>
          <w:highlight w:val="none"/>
        </w:rPr>
        <w:t>线上“学籍异动办理”服务，现将相关事项通知如下。</w:t>
      </w:r>
    </w:p>
    <w:p w14:paraId="4169A63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40" w:lineRule="exact"/>
        <w:ind w:right="0" w:rightChars="0"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0"/>
          <w:szCs w:val="30"/>
          <w:lang w:val="en-US" w:eastAsia="zh-CN" w:bidi="ar"/>
        </w:rPr>
        <w:t>一、</w:t>
      </w:r>
      <w:r>
        <w:rPr>
          <w:rStyle w:val="7"/>
          <w:rFonts w:hint="eastAsia" w:ascii="黑体" w:hAnsi="黑体" w:eastAsia="黑体" w:cs="黑体"/>
          <w:b w:val="0"/>
          <w:bCs/>
          <w:color w:val="333333"/>
          <w:sz w:val="30"/>
          <w:szCs w:val="30"/>
          <w:lang w:val="en-US" w:eastAsia="zh-CN"/>
        </w:rPr>
        <w:t>线上异动</w:t>
      </w:r>
      <w:r>
        <w:rPr>
          <w:rStyle w:val="7"/>
          <w:rFonts w:hint="eastAsia" w:ascii="黑体" w:hAnsi="黑体" w:eastAsia="黑体" w:cs="黑体"/>
          <w:b w:val="0"/>
          <w:bCs/>
          <w:color w:val="333333"/>
          <w:sz w:val="30"/>
          <w:szCs w:val="30"/>
        </w:rPr>
        <w:t>启用时间</w:t>
      </w:r>
      <w:r>
        <w:rPr>
          <w:rFonts w:hint="eastAsia" w:ascii="黑体" w:hAnsi="黑体" w:eastAsia="黑体" w:cs="黑体"/>
          <w:b w:val="0"/>
          <w:bCs/>
          <w:color w:val="333333"/>
          <w:sz w:val="30"/>
          <w:szCs w:val="30"/>
        </w:rPr>
        <w:t>：</w:t>
      </w:r>
    </w:p>
    <w:p w14:paraId="3689ADF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40" w:lineRule="exact"/>
        <w:ind w:left="0" w:leftChars="0" w:right="0" w:rightChars="0" w:firstLine="56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-202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5-1学期</w:t>
      </w:r>
    </w:p>
    <w:p w14:paraId="60EA9A3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640" w:lineRule="exact"/>
        <w:ind w:right="0" w:rightChars="0" w:firstLine="600" w:firstLineChars="200"/>
        <w:jc w:val="left"/>
        <w:textAlignment w:val="auto"/>
        <w:rPr>
          <w:rStyle w:val="7"/>
          <w:rFonts w:hint="eastAsia" w:ascii="黑体" w:hAnsi="黑体" w:eastAsia="黑体" w:cs="黑体"/>
          <w:b w:val="0"/>
          <w:bCs w:val="0"/>
          <w:color w:val="333333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2"/>
          <w:sz w:val="30"/>
          <w:szCs w:val="30"/>
          <w:lang w:val="en-US" w:eastAsia="zh-CN" w:bidi="ar-SA"/>
        </w:rPr>
        <w:t>二、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444444"/>
          <w:spacing w:val="0"/>
          <w:kern w:val="0"/>
          <w:sz w:val="30"/>
          <w:szCs w:val="30"/>
          <w:shd w:val="clear" w:fill="FFFFFF"/>
          <w:lang w:val="en-US" w:eastAsia="zh-CN" w:bidi="ar"/>
        </w:rPr>
        <w:t>线上办理学籍异动类型</w:t>
      </w:r>
      <w:r>
        <w:rPr>
          <w:rStyle w:val="7"/>
          <w:rFonts w:hint="eastAsia" w:ascii="黑体" w:hAnsi="黑体" w:eastAsia="黑体" w:cs="黑体"/>
          <w:b w:val="0"/>
          <w:bCs w:val="0"/>
          <w:color w:val="333333"/>
          <w:sz w:val="30"/>
          <w:szCs w:val="30"/>
        </w:rPr>
        <w:t>：</w:t>
      </w:r>
    </w:p>
    <w:p w14:paraId="5C31389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640" w:lineRule="exact"/>
        <w:ind w:right="0" w:rightChars="0" w:firstLine="560" w:firstLineChars="200"/>
        <w:jc w:val="left"/>
        <w:textAlignment w:val="auto"/>
        <w:rPr>
          <w:rFonts w:hint="eastAsia" w:ascii="宋体" w:hAnsi="宋体" w:eastAsia="宋体" w:cs="宋体"/>
          <w:color w:val="333333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休学、保留学籍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复学、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留级、延长学习年限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除以上异动类别外，其它均在线下办理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）</w:t>
      </w:r>
    </w:p>
    <w:p w14:paraId="44A5ABF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40" w:lineRule="exact"/>
        <w:ind w:left="0" w:right="0" w:firstLine="640"/>
        <w:textAlignment w:val="auto"/>
        <w:rPr>
          <w:rFonts w:hint="eastAsia" w:ascii="黑体" w:hAnsi="黑体" w:eastAsia="黑体" w:cs="黑体"/>
          <w:b w:val="0"/>
          <w:bCs w:val="0"/>
          <w:color w:val="444444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444444"/>
          <w:spacing w:val="0"/>
          <w:sz w:val="30"/>
          <w:szCs w:val="30"/>
          <w:shd w:val="clear" w:fill="FFFFFF"/>
        </w:rPr>
        <w:t>三、各类学籍异动需上传附件材料</w:t>
      </w:r>
    </w:p>
    <w:p w14:paraId="7507283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640" w:lineRule="exact"/>
        <w:ind w:left="0" w:right="0" w:firstLine="640"/>
        <w:textAlignment w:val="auto"/>
        <w:rPr>
          <w:rFonts w:hint="eastAsia" w:ascii="宋体" w:hAnsi="宋体" w:eastAsia="宋体" w:cs="宋体"/>
          <w:color w:val="444444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根据不同学籍异动类型按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具体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要求提供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材料并上传附件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，因材料不全或者未达要求的会退回重新申请，请务必按要求提交，以免耽误办理学籍异动时间。</w:t>
      </w:r>
    </w:p>
    <w:p w14:paraId="04A16694">
      <w:pPr>
        <w:keepNext w:val="0"/>
        <w:keepLines w:val="0"/>
        <w:pageBreakBefore w:val="0"/>
        <w:tabs>
          <w:tab w:val="left" w:pos="661"/>
          <w:tab w:val="center" w:pos="459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  <w:t>四、学籍申请、审批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444444"/>
          <w:spacing w:val="0"/>
          <w:sz w:val="30"/>
          <w:szCs w:val="30"/>
          <w:shd w:val="clear" w:fill="FFFFFF"/>
        </w:rPr>
        <w:t>流程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  <w:t>如下：</w:t>
      </w:r>
    </w:p>
    <w:p w14:paraId="5A305BAA">
      <w:pPr>
        <w:keepNext w:val="0"/>
        <w:keepLines w:val="0"/>
        <w:pageBreakBefore w:val="0"/>
        <w:tabs>
          <w:tab w:val="left" w:pos="661"/>
          <w:tab w:val="center" w:pos="4596"/>
        </w:tabs>
        <w:kinsoku/>
        <w:wordWrap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/>
          <w:b/>
          <w:bCs/>
          <w:sz w:val="40"/>
          <w:szCs w:val="40"/>
        </w:rPr>
      </w:pPr>
    </w:p>
    <w:p w14:paraId="055F97B4">
      <w:pPr>
        <w:keepNext w:val="0"/>
        <w:keepLines w:val="0"/>
        <w:pageBreakBefore w:val="0"/>
        <w:tabs>
          <w:tab w:val="left" w:pos="661"/>
          <w:tab w:val="center" w:pos="4596"/>
        </w:tabs>
        <w:kinsoku/>
        <w:wordWrap/>
        <w:overflowPunct/>
        <w:topLinePunct w:val="0"/>
        <w:autoSpaceDE/>
        <w:autoSpaceDN/>
        <w:bidi w:val="0"/>
        <w:adjustRightInd/>
        <w:spacing w:line="640" w:lineRule="exact"/>
        <w:jc w:val="center"/>
        <w:textAlignment w:val="auto"/>
        <w:rPr>
          <w:rFonts w:hint="eastAsia"/>
          <w:b/>
          <w:bCs/>
          <w:sz w:val="40"/>
          <w:szCs w:val="40"/>
        </w:rPr>
        <w:sectPr>
          <w:pgSz w:w="11906" w:h="16838"/>
          <w:pgMar w:top="850" w:right="1417" w:bottom="850" w:left="1417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page" w:tblpXSpec="center" w:tblpY="620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7"/>
        <w:gridCol w:w="3388"/>
        <w:gridCol w:w="3053"/>
      </w:tblGrid>
      <w:tr w14:paraId="1AAFC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  <w:jc w:val="center"/>
        </w:trPr>
        <w:tc>
          <w:tcPr>
            <w:tcW w:w="5000" w:type="pct"/>
            <w:gridSpan w:val="3"/>
            <w:shd w:val="clear" w:color="auto" w:fill="CFCECE" w:themeFill="background2" w:themeFillShade="E5"/>
            <w:vAlign w:val="top"/>
          </w:tcPr>
          <w:p w14:paraId="0FD733D4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（一）保留学籍申请流程</w:t>
            </w:r>
          </w:p>
        </w:tc>
      </w:tr>
      <w:tr w14:paraId="06C7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7" w:hRule="atLeast"/>
          <w:jc w:val="center"/>
        </w:trPr>
        <w:tc>
          <w:tcPr>
            <w:tcW w:w="1532" w:type="pct"/>
          </w:tcPr>
          <w:p w14:paraId="3F19A493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2700020"/>
                  <wp:effectExtent l="0" t="0" r="9525" b="5080"/>
                  <wp:docPr id="2" name="图片 2" descr="171825320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18253209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pct"/>
          </w:tcPr>
          <w:p w14:paraId="44C25FCF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2700020"/>
                  <wp:effectExtent l="0" t="0" r="4445" b="9525"/>
                  <wp:docPr id="3" name="图片 3" descr="171825320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18253209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pct"/>
          </w:tcPr>
          <w:p w14:paraId="6C3B7698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85975" cy="3836035"/>
                  <wp:effectExtent l="0" t="0" r="8255" b="6985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383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D2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pct"/>
          </w:tcPr>
          <w:p w14:paraId="19CE9223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39290" cy="3288665"/>
                  <wp:effectExtent l="0" t="0" r="3810" b="3810"/>
                  <wp:docPr id="7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328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pct"/>
          </w:tcPr>
          <w:p w14:paraId="180490B6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35530" cy="2878455"/>
                  <wp:effectExtent l="0" t="0" r="6985" b="3810"/>
                  <wp:docPr id="7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pct"/>
          </w:tcPr>
          <w:p w14:paraId="7165A810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572895" cy="2700020"/>
                  <wp:effectExtent l="0" t="0" r="3175" b="9525"/>
                  <wp:docPr id="7" name="图片 7" descr="171825320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18253209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3C96C"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保留学籍审批流程：</w:t>
      </w:r>
    </w:p>
    <w:p w14:paraId="5A0F188E"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5611495" cy="1910715"/>
            <wp:effectExtent l="0" t="0" r="1905" b="0"/>
            <wp:docPr id="8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5"/>
        <w:tblpPr w:leftFromText="180" w:rightFromText="180" w:vertAnchor="text" w:horzAnchor="page" w:tblpXSpec="center" w:tblpY="620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7"/>
        <w:gridCol w:w="3415"/>
        <w:gridCol w:w="3206"/>
      </w:tblGrid>
      <w:tr w14:paraId="2BB00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  <w:jc w:val="center"/>
        </w:trPr>
        <w:tc>
          <w:tcPr>
            <w:tcW w:w="5000" w:type="pct"/>
            <w:gridSpan w:val="3"/>
            <w:shd w:val="clear" w:color="auto" w:fill="CFCECE" w:themeFill="background2" w:themeFillShade="E5"/>
            <w:vAlign w:val="top"/>
          </w:tcPr>
          <w:p w14:paraId="73B69AEC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（二）留级申请流程</w:t>
            </w:r>
          </w:p>
        </w:tc>
      </w:tr>
      <w:tr w14:paraId="7B3D4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0" w:hRule="atLeast"/>
          <w:jc w:val="center"/>
        </w:trPr>
        <w:tc>
          <w:tcPr>
            <w:tcW w:w="1435" w:type="pct"/>
          </w:tcPr>
          <w:p w14:paraId="15A29BA5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2700020"/>
                  <wp:effectExtent l="0" t="0" r="1905" b="9525"/>
                  <wp:docPr id="17" name="图片 17" descr="171825320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18253209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pct"/>
          </w:tcPr>
          <w:p w14:paraId="458F7D9E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52600" cy="2700020"/>
                  <wp:effectExtent l="0" t="0" r="6985" b="9525"/>
                  <wp:docPr id="18" name="图片 18" descr="171825320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18253209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14:paraId="3509E0E0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48840" cy="2720975"/>
                  <wp:effectExtent l="0" t="0" r="10160" b="10160"/>
                  <wp:docPr id="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5C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pct"/>
          </w:tcPr>
          <w:p w14:paraId="58ADB5F6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11630" cy="3591560"/>
                  <wp:effectExtent l="0" t="0" r="7620" b="317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35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pct"/>
          </w:tcPr>
          <w:p w14:paraId="18D20C68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01240" cy="3231515"/>
                  <wp:effectExtent l="0" t="0" r="8890" b="6985"/>
                  <wp:docPr id="7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323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14:paraId="02D0DDE4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599565" cy="3048000"/>
                  <wp:effectExtent l="0" t="0" r="8890" b="6985"/>
                  <wp:docPr id="22" name="图片 22" descr="171825320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718253209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F009B"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留级审批流程：</w:t>
      </w:r>
    </w:p>
    <w:p w14:paraId="71A8B01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756275" cy="548005"/>
            <wp:effectExtent l="0" t="0" r="8255" b="2540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4B09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600700" cy="914400"/>
            <wp:effectExtent l="0" t="0" r="1905" b="3175"/>
            <wp:docPr id="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Spec="center" w:tblpY="620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0"/>
        <w:gridCol w:w="2989"/>
        <w:gridCol w:w="3409"/>
      </w:tblGrid>
      <w:tr w14:paraId="28A54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0" w:hRule="atLeast"/>
          <w:tblHeader/>
          <w:jc w:val="center"/>
        </w:trPr>
        <w:tc>
          <w:tcPr>
            <w:tcW w:w="5000" w:type="pct"/>
            <w:gridSpan w:val="3"/>
            <w:shd w:val="clear" w:color="auto" w:fill="CFCECE" w:themeFill="background2" w:themeFillShade="E5"/>
            <w:vAlign w:val="top"/>
          </w:tcPr>
          <w:p w14:paraId="7A26D621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（三）复学申请流程</w:t>
            </w:r>
          </w:p>
        </w:tc>
      </w:tr>
      <w:tr w14:paraId="024A7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0" w:hRule="atLeast"/>
          <w:jc w:val="center"/>
        </w:trPr>
        <w:tc>
          <w:tcPr>
            <w:tcW w:w="1555" w:type="pct"/>
          </w:tcPr>
          <w:p w14:paraId="39ABFB9F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2700020"/>
                  <wp:effectExtent l="0" t="0" r="1905" b="9525"/>
                  <wp:docPr id="45" name="图片 45" descr="171825320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718253209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pct"/>
          </w:tcPr>
          <w:p w14:paraId="08E2E774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52600" cy="2700020"/>
                  <wp:effectExtent l="0" t="0" r="6985" b="9525"/>
                  <wp:docPr id="46" name="图片 46" descr="171825320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718253209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pct"/>
          </w:tcPr>
          <w:p w14:paraId="6CAAB54B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2638425"/>
                  <wp:effectExtent l="0" t="0" r="3810" b="6350"/>
                  <wp:docPr id="5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A1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pct"/>
          </w:tcPr>
          <w:p w14:paraId="6CC0848A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96720" cy="3601085"/>
                  <wp:effectExtent l="0" t="0" r="8890" b="444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360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pct"/>
          </w:tcPr>
          <w:p w14:paraId="0FCD88B4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60220" cy="3122930"/>
                  <wp:effectExtent l="0" t="0" r="10160" b="7620"/>
                  <wp:docPr id="8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pct"/>
          </w:tcPr>
          <w:p w14:paraId="4606631E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599565" cy="2700020"/>
                  <wp:effectExtent l="0" t="0" r="8890" b="9525"/>
                  <wp:docPr id="50" name="图片 50" descr="171825320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718253209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A2A99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72F114DB">
      <w:pPr>
        <w:numPr>
          <w:ilvl w:val="0"/>
          <w:numId w:val="0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复学审批流程：</w:t>
      </w:r>
    </w:p>
    <w:p w14:paraId="42DD1580"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1495" cy="1910715"/>
            <wp:effectExtent l="0" t="0" r="1905" b="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Spec="center" w:tblpY="620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0"/>
        <w:gridCol w:w="2989"/>
        <w:gridCol w:w="3409"/>
      </w:tblGrid>
      <w:tr w14:paraId="77182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  <w:jc w:val="center"/>
        </w:trPr>
        <w:tc>
          <w:tcPr>
            <w:tcW w:w="5000" w:type="pct"/>
            <w:gridSpan w:val="3"/>
            <w:shd w:val="clear" w:color="auto" w:fill="CFCECE" w:themeFill="background2" w:themeFillShade="E5"/>
            <w:vAlign w:val="top"/>
          </w:tcPr>
          <w:p w14:paraId="087A7F7D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（四）延长学习年限申请流程</w:t>
            </w:r>
          </w:p>
        </w:tc>
      </w:tr>
      <w:tr w14:paraId="4497B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6" w:hRule="atLeast"/>
          <w:jc w:val="center"/>
        </w:trPr>
        <w:tc>
          <w:tcPr>
            <w:tcW w:w="1555" w:type="pct"/>
          </w:tcPr>
          <w:p w14:paraId="4104AE05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2498725"/>
                  <wp:effectExtent l="0" t="0" r="1905" b="5715"/>
                  <wp:docPr id="59" name="图片 59" descr="171825320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718253209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pct"/>
          </w:tcPr>
          <w:p w14:paraId="4F02EFFE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52600" cy="2564765"/>
                  <wp:effectExtent l="0" t="0" r="6985" b="4445"/>
                  <wp:docPr id="60" name="图片 60" descr="171825320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1718253209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pct"/>
          </w:tcPr>
          <w:p w14:paraId="4E5883DE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25650" cy="2627630"/>
                  <wp:effectExtent l="0" t="0" r="3810" b="6350"/>
                  <wp:docPr id="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6C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pct"/>
          </w:tcPr>
          <w:p w14:paraId="41D01F64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97990" cy="1763395"/>
                  <wp:effectExtent l="0" t="0" r="7620" b="6985"/>
                  <wp:docPr id="8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pct"/>
          </w:tcPr>
          <w:p w14:paraId="5D26EE54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60220" cy="3110865"/>
                  <wp:effectExtent l="0" t="0" r="10160" b="8890"/>
                  <wp:docPr id="8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31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pct"/>
          </w:tcPr>
          <w:p w14:paraId="3FB3F9FD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599565" cy="2700020"/>
                  <wp:effectExtent l="0" t="0" r="8890" b="9525"/>
                  <wp:docPr id="64" name="图片 64" descr="171825320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1718253209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EF2F5"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延长学习年限审批流程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</w:p>
    <w:p w14:paraId="29BD40C0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756275" cy="407035"/>
            <wp:effectExtent l="0" t="0" r="8255" b="3175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604C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562600" cy="789305"/>
            <wp:effectExtent l="0" t="0" r="7620" b="9525"/>
            <wp:docPr id="9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52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9"/>
        <w:gridCol w:w="3203"/>
        <w:gridCol w:w="3358"/>
      </w:tblGrid>
      <w:tr w14:paraId="22957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  <w:jc w:val="center"/>
        </w:trPr>
        <w:tc>
          <w:tcPr>
            <w:tcW w:w="5000" w:type="pct"/>
            <w:gridSpan w:val="3"/>
            <w:shd w:val="clear" w:color="auto" w:fill="CFCECE" w:themeFill="background2" w:themeFillShade="E5"/>
            <w:vAlign w:val="top"/>
          </w:tcPr>
          <w:p w14:paraId="66B32B3D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（五）休学申请流程：</w:t>
            </w:r>
          </w:p>
        </w:tc>
      </w:tr>
      <w:tr w14:paraId="1F1D8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5" w:hRule="atLeast"/>
          <w:jc w:val="center"/>
        </w:trPr>
        <w:tc>
          <w:tcPr>
            <w:tcW w:w="1603" w:type="pct"/>
            <w:vAlign w:val="top"/>
          </w:tcPr>
          <w:p w14:paraId="3F156C8D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2700020"/>
                  <wp:effectExtent l="0" t="0" r="1905" b="9525"/>
                  <wp:docPr id="91" name="图片 91" descr="1718253209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1718253209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vAlign w:val="top"/>
          </w:tcPr>
          <w:p w14:paraId="0D8EC491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752600" cy="2700020"/>
                  <wp:effectExtent l="0" t="0" r="6985" b="9525"/>
                  <wp:docPr id="92" name="图片 92" descr="171825320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1718253209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pct"/>
            <w:vAlign w:val="top"/>
          </w:tcPr>
          <w:p w14:paraId="4337CE32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684655" cy="2700020"/>
                  <wp:effectExtent l="0" t="0" r="10160" b="9525"/>
                  <wp:docPr id="4" name="图片 4" descr="1718253209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182532091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4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8AB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7" w:hRule="atLeast"/>
          <w:jc w:val="center"/>
        </w:trPr>
        <w:tc>
          <w:tcPr>
            <w:tcW w:w="1603" w:type="pct"/>
            <w:vAlign w:val="top"/>
          </w:tcPr>
          <w:p w14:paraId="66E4DF97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688465" cy="2700020"/>
                  <wp:effectExtent l="0" t="0" r="6350" b="9525"/>
                  <wp:docPr id="5" name="图片 5" descr="1718253209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182532091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vAlign w:val="top"/>
          </w:tcPr>
          <w:p w14:paraId="101D2036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9105" cy="2955925"/>
                  <wp:effectExtent l="0" t="0" r="8890" b="1905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pct"/>
            <w:vAlign w:val="top"/>
          </w:tcPr>
          <w:p w14:paraId="5304DAC1">
            <w:pPr>
              <w:numPr>
                <w:ilvl w:val="0"/>
                <w:numId w:val="0"/>
              </w:numPr>
              <w:jc w:val="center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599565" cy="2700020"/>
                  <wp:effectExtent l="0" t="0" r="8890" b="9525"/>
                  <wp:docPr id="93" name="图片 93" descr="171825320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1718253209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FF41F"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休学审批流程：</w:t>
      </w:r>
    </w:p>
    <w:p w14:paraId="7897575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633085" cy="1899285"/>
            <wp:effectExtent l="0" t="0" r="1905" b="635"/>
            <wp:docPr id="9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BEE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30" w:beforeAutospacing="0" w:after="172" w:afterAutospacing="0" w:line="500" w:lineRule="exact"/>
        <w:ind w:left="210" w:leftChars="0" w:right="0" w:rightChars="0"/>
        <w:jc w:val="both"/>
        <w:textAlignment w:val="auto"/>
        <w:rPr>
          <w:rStyle w:val="7"/>
          <w:rFonts w:hint="eastAsia" w:ascii="黑体" w:hAnsi="黑体" w:eastAsia="黑体" w:cs="黑体"/>
          <w:b w:val="0"/>
          <w:bCs/>
          <w:color w:val="333333"/>
          <w:sz w:val="30"/>
          <w:szCs w:val="30"/>
          <w:lang w:val="en-US" w:eastAsia="zh-CN"/>
        </w:rPr>
      </w:pPr>
      <w:r>
        <w:rPr>
          <w:rStyle w:val="7"/>
          <w:rFonts w:hint="eastAsia" w:ascii="黑体" w:hAnsi="黑体" w:eastAsia="黑体" w:cs="黑体"/>
          <w:b w:val="0"/>
          <w:bCs/>
          <w:color w:val="333333"/>
          <w:sz w:val="30"/>
          <w:szCs w:val="30"/>
          <w:lang w:val="en-US" w:eastAsia="zh-CN"/>
        </w:rPr>
        <w:t>五、注意事项</w:t>
      </w:r>
    </w:p>
    <w:p w14:paraId="4CD1E95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562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（一）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学生在申请之前，认真阅读异动类别首页的服务说明，严格按照适应范围、申请时间、申请材料和相关要求执行。</w:t>
      </w:r>
    </w:p>
    <w:p w14:paraId="37296B1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（二）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申请人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必须将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相关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证明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材料电子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扫描件上传，并将纸质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原件送到教务处学籍科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后，才能完成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最终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B5CAFF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firstLine="56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（三）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根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据不同学籍异动审批流程，各相关学院、部门按顺序依次审核，通过后进入下一环节直至全部环节结束。上一环节审核人通过后有义务通知下一审核人，如有退回也请及时通知相关人员。只有全部环节审核完毕，学籍异动才算申请成功，请申请人注意跟进流程，直至全部审核结束。若未及时完成审批流程，则学籍异动不成功、不生效。</w:t>
      </w:r>
    </w:p>
    <w:p w14:paraId="4C434E5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（四）线上审批流程全部通过后，请相关学院学籍管理人员及时在教务管理系统（强智）做好学生异动申请，学籍科进行审核。</w:t>
      </w:r>
    </w:p>
    <w:p w14:paraId="3778069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firstLine="562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 xml:space="preserve">（五）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使用过程中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业务流程办理请咨询：学籍科0993-2057781</w:t>
      </w:r>
      <w:r>
        <w:rPr>
          <w:rFonts w:ascii="宋体" w:hAnsi="宋体" w:eastAsia="宋体" w:cs="宋体"/>
          <w:sz w:val="28"/>
          <w:szCs w:val="28"/>
        </w:rPr>
        <w:t>流程办理时如遇到技术故障请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网络中心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0993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-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2057897</w:t>
      </w:r>
    </w:p>
    <w:p w14:paraId="0CA77D6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562" w:firstLineChars="200"/>
        <w:jc w:val="left"/>
        <w:textAlignment w:val="auto"/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 xml:space="preserve">                  </w:t>
      </w:r>
    </w:p>
    <w:p w14:paraId="15DC46F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562" w:firstLineChars="200"/>
        <w:jc w:val="center"/>
        <w:textAlignment w:val="auto"/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 xml:space="preserve">                  教务处学籍管理科</w:t>
      </w:r>
    </w:p>
    <w:p w14:paraId="3DDAC04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562" w:firstLineChars="200"/>
        <w:jc w:val="center"/>
        <w:textAlignment w:val="auto"/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 xml:space="preserve">                  2024年7月12日</w:t>
      </w:r>
    </w:p>
    <w:p w14:paraId="38C76AFE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567" w:right="1417" w:bottom="3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2MmY2MzQ2NTcxZjM2NjE0YTI3OWNkNWI4M2ZmMTYifQ=="/>
  </w:docVars>
  <w:rsids>
    <w:rsidRoot w:val="00000000"/>
    <w:rsid w:val="0A7B0B47"/>
    <w:rsid w:val="0ADB477E"/>
    <w:rsid w:val="0F7A2ADB"/>
    <w:rsid w:val="143108FD"/>
    <w:rsid w:val="179544AE"/>
    <w:rsid w:val="1AB405C5"/>
    <w:rsid w:val="20B35E4D"/>
    <w:rsid w:val="30594696"/>
    <w:rsid w:val="30F027A5"/>
    <w:rsid w:val="344D1FEB"/>
    <w:rsid w:val="3C2D6106"/>
    <w:rsid w:val="3C5F39B4"/>
    <w:rsid w:val="3C8B78FA"/>
    <w:rsid w:val="47454E2F"/>
    <w:rsid w:val="4CC4039D"/>
    <w:rsid w:val="53D14A9A"/>
    <w:rsid w:val="578349F8"/>
    <w:rsid w:val="58B256E4"/>
    <w:rsid w:val="622814F0"/>
    <w:rsid w:val="634265E1"/>
    <w:rsid w:val="63C60FC0"/>
    <w:rsid w:val="664B006D"/>
    <w:rsid w:val="69FA19C4"/>
    <w:rsid w:val="6B0D17CA"/>
    <w:rsid w:val="6F03131A"/>
    <w:rsid w:val="6F4A1FA6"/>
    <w:rsid w:val="78216E1F"/>
    <w:rsid w:val="7A0F6A75"/>
    <w:rsid w:val="7A306C4E"/>
    <w:rsid w:val="7E2E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789</Words>
  <Characters>833</Characters>
  <Lines>0</Lines>
  <Paragraphs>0</Paragraphs>
  <TotalTime>40</TotalTime>
  <ScaleCrop>false</ScaleCrop>
  <LinksUpToDate>false</LinksUpToDate>
  <CharactersWithSpaces>888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dcterms:modified xsi:type="dcterms:W3CDTF">2024-08-27T03:38:21Z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ADBE7553B9F54288ADDEBE6C5181C401_12</vt:lpwstr>
  </property>
</Properties>
</file>